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2311" w14:textId="4718C8F6" w:rsidR="00EF0BDE" w:rsidRDefault="00EF0BDE" w:rsidP="008F7619">
      <w:pPr>
        <w:shd w:val="clear" w:color="auto" w:fill="FFFFFF"/>
        <w:spacing w:after="0" w:line="400" w:lineRule="exact"/>
        <w:jc w:val="both"/>
        <w:outlineLvl w:val="1"/>
        <w:rPr>
          <w:rFonts w:ascii="Helvetica" w:eastAsia="Times New Roman" w:hAnsi="Helvetica" w:cs="Helvetica"/>
          <w:b/>
          <w:sz w:val="28"/>
          <w:szCs w:val="28"/>
        </w:rPr>
      </w:pPr>
      <w:r>
        <w:rPr>
          <w:rFonts w:ascii="Helvetica" w:eastAsia="Times New Roman" w:hAnsi="Helvetica" w:cs="Helvetica"/>
          <w:b/>
          <w:sz w:val="28"/>
          <w:szCs w:val="28"/>
        </w:rPr>
        <w:t xml:space="preserve">INDICAR SE É </w:t>
      </w:r>
      <w:r w:rsidRPr="00EF0BDE">
        <w:rPr>
          <w:rFonts w:ascii="Helvetica" w:eastAsia="Times New Roman" w:hAnsi="Helvetica" w:cs="Helvetica"/>
          <w:b/>
          <w:sz w:val="28"/>
          <w:szCs w:val="28"/>
          <w:highlight w:val="yellow"/>
        </w:rPr>
        <w:t>POSTER</w:t>
      </w:r>
      <w:r>
        <w:rPr>
          <w:rFonts w:ascii="Helvetica" w:eastAsia="Times New Roman" w:hAnsi="Helvetica" w:cs="Helvetica"/>
          <w:b/>
          <w:sz w:val="28"/>
          <w:szCs w:val="28"/>
        </w:rPr>
        <w:t xml:space="preserve"> OU </w:t>
      </w:r>
      <w:r w:rsidRPr="00EF0BDE">
        <w:rPr>
          <w:rFonts w:ascii="Helvetica" w:eastAsia="Times New Roman" w:hAnsi="Helvetica" w:cs="Helvetica"/>
          <w:b/>
          <w:sz w:val="28"/>
          <w:szCs w:val="28"/>
          <w:highlight w:val="yellow"/>
        </w:rPr>
        <w:t>COMUNICAÇÃO</w:t>
      </w:r>
    </w:p>
    <w:p w14:paraId="45183EC9" w14:textId="77777777" w:rsidR="00EF0BDE" w:rsidRDefault="00EF0BDE" w:rsidP="008F7619">
      <w:pPr>
        <w:shd w:val="clear" w:color="auto" w:fill="FFFFFF"/>
        <w:spacing w:after="0" w:line="400" w:lineRule="exact"/>
        <w:jc w:val="both"/>
        <w:outlineLvl w:val="1"/>
        <w:rPr>
          <w:rFonts w:ascii="Helvetica" w:eastAsia="Times New Roman" w:hAnsi="Helvetica" w:cs="Helvetica"/>
          <w:b/>
          <w:sz w:val="28"/>
          <w:szCs w:val="28"/>
        </w:rPr>
      </w:pPr>
    </w:p>
    <w:p w14:paraId="7157D8C5" w14:textId="132A5B7E" w:rsidR="00941C7D" w:rsidRPr="008228C4" w:rsidRDefault="00D96C39" w:rsidP="008F7619">
      <w:pPr>
        <w:shd w:val="clear" w:color="auto" w:fill="FFFFFF"/>
        <w:spacing w:after="0" w:line="400" w:lineRule="exact"/>
        <w:jc w:val="both"/>
        <w:outlineLvl w:val="1"/>
        <w:rPr>
          <w:rFonts w:ascii="Helvetica" w:eastAsia="Times New Roman" w:hAnsi="Helvetica" w:cs="Helvetica"/>
          <w:b/>
          <w:sz w:val="28"/>
          <w:szCs w:val="28"/>
        </w:rPr>
      </w:pPr>
      <w:r w:rsidRPr="008228C4">
        <w:rPr>
          <w:rFonts w:ascii="Helvetica" w:eastAsia="Times New Roman" w:hAnsi="Helvetica" w:cs="Helvetica"/>
          <w:b/>
          <w:sz w:val="28"/>
          <w:szCs w:val="28"/>
        </w:rPr>
        <w:t xml:space="preserve">Título </w:t>
      </w:r>
      <w:r w:rsidR="00EF0BDE">
        <w:rPr>
          <w:rFonts w:ascii="Helvetica" w:eastAsia="Times New Roman" w:hAnsi="Helvetica" w:cs="Helvetica"/>
          <w:b/>
          <w:sz w:val="28"/>
          <w:szCs w:val="28"/>
        </w:rPr>
        <w:t>trabalho</w:t>
      </w:r>
      <w:r w:rsidRPr="008228C4">
        <w:rPr>
          <w:rFonts w:ascii="Helvetica" w:eastAsia="Times New Roman" w:hAnsi="Helvetica" w:cs="Helvetica"/>
          <w:b/>
          <w:sz w:val="28"/>
          <w:szCs w:val="28"/>
        </w:rPr>
        <w:t xml:space="preserve"> </w:t>
      </w:r>
    </w:p>
    <w:p w14:paraId="522404BC" w14:textId="77777777" w:rsidR="00A870FB" w:rsidRPr="008228C4" w:rsidRDefault="00A870FB" w:rsidP="008F7619">
      <w:pPr>
        <w:shd w:val="clear" w:color="auto" w:fill="FFFFFF"/>
        <w:spacing w:after="0" w:line="260" w:lineRule="exact"/>
        <w:jc w:val="both"/>
        <w:outlineLvl w:val="2"/>
        <w:rPr>
          <w:rFonts w:ascii="Helvetica" w:eastAsia="Times New Roman" w:hAnsi="Helvetica" w:cs="Helvetica"/>
          <w:b/>
          <w:sz w:val="19"/>
          <w:szCs w:val="19"/>
        </w:rPr>
      </w:pPr>
    </w:p>
    <w:p w14:paraId="4AD69436" w14:textId="77777777" w:rsidR="00D96C39" w:rsidRPr="008228C4" w:rsidRDefault="005D3E0B" w:rsidP="008F7619">
      <w:pPr>
        <w:shd w:val="clear" w:color="auto" w:fill="FFFFFF"/>
        <w:spacing w:after="0" w:line="260" w:lineRule="exact"/>
        <w:jc w:val="both"/>
        <w:outlineLvl w:val="2"/>
        <w:rPr>
          <w:rFonts w:ascii="Helvetica" w:eastAsia="Times New Roman" w:hAnsi="Helvetica" w:cs="Helvetica"/>
          <w:b/>
          <w:sz w:val="19"/>
          <w:szCs w:val="19"/>
        </w:rPr>
      </w:pPr>
      <w:r>
        <w:rPr>
          <w:rFonts w:ascii="Helvetica" w:eastAsia="Times New Roman" w:hAnsi="Helvetica" w:cs="Helvetica"/>
          <w:b/>
          <w:noProof/>
          <w:sz w:val="19"/>
          <w:szCs w:val="19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663072F" wp14:editId="10176A72">
                <wp:simplePos x="0" y="0"/>
                <wp:positionH relativeFrom="column">
                  <wp:posOffset>-6985</wp:posOffset>
                </wp:positionH>
                <wp:positionV relativeFrom="paragraph">
                  <wp:posOffset>118744</wp:posOffset>
                </wp:positionV>
                <wp:extent cx="2147570" cy="0"/>
                <wp:effectExtent l="0" t="0" r="24130" b="19050"/>
                <wp:wrapNone/>
                <wp:docPr id="4" name="Conexão rec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7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B807B" id="Conexão recta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55pt,9.35pt" to="168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14:paraId="2500B562" w14:textId="77777777" w:rsidR="00D96C39" w:rsidRPr="008228C4" w:rsidRDefault="00A870FB" w:rsidP="008F7619">
      <w:pPr>
        <w:shd w:val="clear" w:color="auto" w:fill="FFFFFF"/>
        <w:spacing w:after="0" w:line="260" w:lineRule="exact"/>
        <w:jc w:val="both"/>
        <w:outlineLvl w:val="1"/>
        <w:rPr>
          <w:rFonts w:ascii="Helvetica" w:eastAsia="Times New Roman" w:hAnsi="Helvetica" w:cs="Helvetica"/>
          <w:b/>
          <w:sz w:val="19"/>
          <w:szCs w:val="19"/>
        </w:rPr>
      </w:pPr>
      <w:r w:rsidRPr="008228C4">
        <w:rPr>
          <w:rFonts w:ascii="Helvetica" w:eastAsia="Times New Roman" w:hAnsi="Helvetica" w:cs="Helvetica"/>
          <w:b/>
          <w:sz w:val="19"/>
          <w:szCs w:val="19"/>
        </w:rPr>
        <w:t>Nome do Autor</w:t>
      </w:r>
      <w:r w:rsidR="00FA3CE1">
        <w:rPr>
          <w:rFonts w:ascii="Helvetica" w:eastAsia="Times New Roman" w:hAnsi="Helvetica" w:cs="Helvetica"/>
          <w:b/>
          <w:sz w:val="19"/>
          <w:szCs w:val="19"/>
        </w:rPr>
        <w:t>(s)</w:t>
      </w:r>
      <w:r w:rsidRPr="008228C4">
        <w:rPr>
          <w:rFonts w:ascii="Helvetica" w:eastAsia="Times New Roman" w:hAnsi="Helvetica" w:cs="Helvetica"/>
          <w:b/>
          <w:sz w:val="19"/>
          <w:szCs w:val="19"/>
        </w:rPr>
        <w:t xml:space="preserve"> </w:t>
      </w:r>
      <w:r w:rsidR="006A176D" w:rsidRPr="008228C4">
        <w:rPr>
          <w:rFonts w:ascii="Helvetica" w:eastAsia="Times New Roman" w:hAnsi="Helvetica" w:cs="Helvetica"/>
          <w:b/>
          <w:sz w:val="19"/>
          <w:szCs w:val="19"/>
        </w:rPr>
        <w:t xml:space="preserve">e </w:t>
      </w:r>
      <w:r w:rsidR="00A71BC5" w:rsidRPr="008228C4">
        <w:rPr>
          <w:rFonts w:ascii="Helvetica" w:eastAsia="Times New Roman" w:hAnsi="Helvetica" w:cs="Helvetica"/>
          <w:b/>
          <w:sz w:val="19"/>
          <w:szCs w:val="19"/>
        </w:rPr>
        <w:t>Afiliação</w:t>
      </w:r>
    </w:p>
    <w:p w14:paraId="273B3B4F" w14:textId="77777777" w:rsidR="00A870FB" w:rsidRPr="00FE4181" w:rsidRDefault="00A870FB" w:rsidP="008F7619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sz w:val="19"/>
          <w:szCs w:val="19"/>
        </w:rPr>
      </w:pPr>
    </w:p>
    <w:p w14:paraId="265EFCD9" w14:textId="77777777" w:rsidR="00A870FB" w:rsidRPr="00FE4181" w:rsidRDefault="00A870FB" w:rsidP="008F7619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b/>
          <w:sz w:val="19"/>
          <w:szCs w:val="19"/>
        </w:rPr>
      </w:pPr>
    </w:p>
    <w:p w14:paraId="2516DEAF" w14:textId="77777777" w:rsidR="00A870FB" w:rsidRPr="00BF1035" w:rsidRDefault="00A870FB" w:rsidP="008F7619">
      <w:pPr>
        <w:shd w:val="clear" w:color="auto" w:fill="FFFFFF"/>
        <w:spacing w:after="0" w:line="260" w:lineRule="exact"/>
        <w:jc w:val="both"/>
        <w:outlineLvl w:val="1"/>
        <w:rPr>
          <w:rFonts w:ascii="Helvetica" w:eastAsia="Times New Roman" w:hAnsi="Helvetica" w:cs="Helvetica"/>
          <w:b/>
          <w:sz w:val="19"/>
          <w:szCs w:val="19"/>
        </w:rPr>
      </w:pPr>
      <w:r w:rsidRPr="00BF1035">
        <w:rPr>
          <w:rFonts w:ascii="Helvetica" w:eastAsia="Times New Roman" w:hAnsi="Helvetica" w:cs="Helvetica"/>
          <w:b/>
          <w:sz w:val="19"/>
          <w:szCs w:val="19"/>
        </w:rPr>
        <w:t>Resumo</w:t>
      </w:r>
      <w:r w:rsidR="001B6D93" w:rsidRPr="00BF1035">
        <w:rPr>
          <w:rFonts w:ascii="Helvetica" w:eastAsia="Times New Roman" w:hAnsi="Helvetica" w:cs="Helvetica"/>
          <w:b/>
          <w:sz w:val="19"/>
          <w:szCs w:val="19"/>
        </w:rPr>
        <w:t xml:space="preserve"> </w:t>
      </w:r>
    </w:p>
    <w:p w14:paraId="7969AED8" w14:textId="77777777" w:rsidR="002817DE" w:rsidRPr="00FE4181" w:rsidRDefault="002817DE" w:rsidP="008F7619">
      <w:pPr>
        <w:shd w:val="clear" w:color="auto" w:fill="FFFFFF"/>
        <w:spacing w:after="0" w:line="260" w:lineRule="exact"/>
        <w:jc w:val="both"/>
        <w:rPr>
          <w:rFonts w:ascii="Georgia" w:eastAsia="Times New Roman" w:hAnsi="Georgia" w:cs="Arial"/>
          <w:sz w:val="19"/>
          <w:szCs w:val="19"/>
        </w:rPr>
      </w:pPr>
    </w:p>
    <w:p w14:paraId="66659B6A" w14:textId="77777777" w:rsidR="008F7619" w:rsidRDefault="008F7619" w:rsidP="008F7619">
      <w:pPr>
        <w:pStyle w:val="Resumo"/>
        <w:contextualSpacing/>
        <w:jc w:val="left"/>
        <w:rPr>
          <w:rFonts w:ascii="Helvetica Neue" w:hAnsi="Helvetica Neue" w:cs="Calibri"/>
          <w:sz w:val="19"/>
          <w:szCs w:val="19"/>
        </w:rPr>
      </w:pPr>
      <w:r w:rsidRPr="00BF1035">
        <w:rPr>
          <w:rFonts w:ascii="Helvetica Neue" w:hAnsi="Helvetica Neue" w:cs="Calibri"/>
          <w:sz w:val="19"/>
          <w:szCs w:val="19"/>
        </w:rPr>
        <w:t xml:space="preserve">Este template auxiliá-lo-á a formatar o </w:t>
      </w:r>
      <w:r w:rsidR="00A25794">
        <w:rPr>
          <w:rFonts w:ascii="Helvetica Neue" w:hAnsi="Helvetica Neue" w:cs="Calibri"/>
          <w:sz w:val="19"/>
          <w:szCs w:val="19"/>
        </w:rPr>
        <w:t>resumo do Poster</w:t>
      </w:r>
      <w:r w:rsidRPr="00BF1035">
        <w:rPr>
          <w:rFonts w:ascii="Helvetica Neue" w:hAnsi="Helvetica Neue" w:cs="Calibri"/>
          <w:sz w:val="19"/>
          <w:szCs w:val="19"/>
        </w:rPr>
        <w:t>. Todo o texto, incluindo os títulos acima</w:t>
      </w:r>
      <w:r w:rsidR="007878B0" w:rsidRPr="00BF1035">
        <w:rPr>
          <w:rFonts w:ascii="Helvetica Neue" w:hAnsi="Helvetica Neue" w:cs="Calibri"/>
          <w:sz w:val="19"/>
          <w:szCs w:val="19"/>
        </w:rPr>
        <w:t>,</w:t>
      </w:r>
      <w:r w:rsidRPr="00BF1035">
        <w:rPr>
          <w:rFonts w:ascii="Helvetica Neue" w:hAnsi="Helvetica Neue" w:cs="Calibri"/>
          <w:sz w:val="19"/>
          <w:szCs w:val="19"/>
        </w:rPr>
        <w:t xml:space="preserve"> deve ser em </w:t>
      </w:r>
      <w:r w:rsidR="00FA3CE1">
        <w:rPr>
          <w:rFonts w:ascii="Helvetica Neue" w:hAnsi="Helvetica Neue" w:cs="Calibri"/>
          <w:sz w:val="19"/>
          <w:szCs w:val="19"/>
        </w:rPr>
        <w:t>Times New Roman</w:t>
      </w:r>
      <w:r w:rsidRPr="00BF1035">
        <w:rPr>
          <w:rFonts w:ascii="Helvetica Neue" w:hAnsi="Helvetica Neue" w:cs="Calibri"/>
          <w:sz w:val="19"/>
          <w:szCs w:val="19"/>
        </w:rPr>
        <w:t>. No resumo e nas palavras-chave deve ser usado o</w:t>
      </w:r>
      <w:r w:rsidR="00FA3CE1">
        <w:rPr>
          <w:rFonts w:ascii="Helvetica Neue" w:hAnsi="Helvetica Neue" w:cs="Calibri"/>
          <w:sz w:val="19"/>
          <w:szCs w:val="19"/>
        </w:rPr>
        <w:t xml:space="preserve"> tamanho 12</w:t>
      </w:r>
      <w:r w:rsidRPr="00BF1035">
        <w:rPr>
          <w:rFonts w:ascii="Helvetica Neue" w:hAnsi="Helvetica Neue" w:cs="Calibri"/>
          <w:sz w:val="19"/>
          <w:szCs w:val="19"/>
        </w:rPr>
        <w:t xml:space="preserve">, com alinhamento </w:t>
      </w:r>
      <w:r w:rsidR="003C103E" w:rsidRPr="00BF1035">
        <w:rPr>
          <w:rFonts w:ascii="Helvetica Neue" w:hAnsi="Helvetica Neue" w:cs="Calibri"/>
          <w:sz w:val="19"/>
          <w:szCs w:val="19"/>
        </w:rPr>
        <w:t>à esquerda</w:t>
      </w:r>
      <w:r w:rsidR="00090CE0" w:rsidRPr="00BF1035">
        <w:rPr>
          <w:rFonts w:ascii="Helvetica Neue" w:hAnsi="Helvetica Neue" w:cs="Calibri"/>
          <w:sz w:val="19"/>
          <w:szCs w:val="19"/>
        </w:rPr>
        <w:t xml:space="preserve">, espaçamento </w:t>
      </w:r>
      <w:r w:rsidR="00FA3CE1">
        <w:rPr>
          <w:rFonts w:ascii="Helvetica Neue" w:hAnsi="Helvetica Neue" w:cs="Calibri"/>
          <w:sz w:val="19"/>
          <w:szCs w:val="19"/>
        </w:rPr>
        <w:t>1,5 entre linhas</w:t>
      </w:r>
      <w:r w:rsidR="00090CE0" w:rsidRPr="00BF1035">
        <w:rPr>
          <w:rFonts w:ascii="Helvetica Neue" w:hAnsi="Helvetica Neue" w:cs="Calibri"/>
          <w:sz w:val="19"/>
          <w:szCs w:val="19"/>
        </w:rPr>
        <w:t>, 6 pts depois do parágrafo</w:t>
      </w:r>
      <w:r w:rsidRPr="00BF1035">
        <w:rPr>
          <w:rFonts w:ascii="Helvetica Neue" w:hAnsi="Helvetica Neue" w:cs="Calibri"/>
          <w:sz w:val="19"/>
          <w:szCs w:val="19"/>
        </w:rPr>
        <w:t>. O resumo não deve conter abreviaturas, siglas, citações ou notas de rodapé.</w:t>
      </w:r>
    </w:p>
    <w:p w14:paraId="1689A863" w14:textId="77777777" w:rsidR="00EF0BDE" w:rsidRPr="00BF1035" w:rsidRDefault="00EF0BDE" w:rsidP="008F7619">
      <w:pPr>
        <w:pStyle w:val="Resumo"/>
        <w:contextualSpacing/>
        <w:jc w:val="left"/>
        <w:rPr>
          <w:rFonts w:ascii="Helvetica Neue" w:hAnsi="Helvetica Neue" w:cs="Calibri"/>
          <w:sz w:val="19"/>
          <w:szCs w:val="19"/>
        </w:rPr>
      </w:pPr>
    </w:p>
    <w:p w14:paraId="63081097" w14:textId="43DA1EAC" w:rsidR="008F7619" w:rsidRDefault="008F7619" w:rsidP="008F7619">
      <w:pPr>
        <w:pStyle w:val="Resumo"/>
        <w:contextualSpacing/>
        <w:jc w:val="left"/>
        <w:rPr>
          <w:rFonts w:ascii="Helvetica Neue" w:hAnsi="Helvetica Neue" w:cs="Calibri"/>
          <w:sz w:val="19"/>
          <w:szCs w:val="19"/>
        </w:rPr>
      </w:pPr>
      <w:r w:rsidRPr="00BF1035">
        <w:rPr>
          <w:rFonts w:ascii="Helvetica Neue" w:hAnsi="Helvetica Neue" w:cs="Calibri"/>
          <w:sz w:val="19"/>
          <w:szCs w:val="19"/>
        </w:rPr>
        <w:t xml:space="preserve">Os artigos devem ser escritos na língua de </w:t>
      </w:r>
      <w:r w:rsidR="004E00FC" w:rsidRPr="00BF1035">
        <w:rPr>
          <w:rFonts w:ascii="Helvetica Neue" w:hAnsi="Helvetica Neue" w:cs="Calibri"/>
          <w:sz w:val="19"/>
          <w:szCs w:val="19"/>
        </w:rPr>
        <w:t>comunicação</w:t>
      </w:r>
      <w:r w:rsidR="004E00FC">
        <w:rPr>
          <w:rFonts w:ascii="Helvetica Neue" w:hAnsi="Helvetica Neue" w:cs="Calibri"/>
          <w:sz w:val="19"/>
          <w:szCs w:val="19"/>
        </w:rPr>
        <w:t>,</w:t>
      </w:r>
      <w:r w:rsidRPr="00BF1035">
        <w:rPr>
          <w:rFonts w:ascii="Helvetica Neue" w:hAnsi="Helvetica Neue" w:cs="Calibri"/>
          <w:sz w:val="19"/>
          <w:szCs w:val="19"/>
        </w:rPr>
        <w:t xml:space="preserve"> sendo que o resumo</w:t>
      </w:r>
      <w:r w:rsidR="00FA3CE1">
        <w:rPr>
          <w:rFonts w:ascii="Helvetica Neue" w:hAnsi="Helvetica Neue" w:cs="Calibri"/>
          <w:sz w:val="19"/>
          <w:szCs w:val="19"/>
        </w:rPr>
        <w:t>/abstract</w:t>
      </w:r>
      <w:r w:rsidRPr="00BF1035">
        <w:rPr>
          <w:rFonts w:ascii="Helvetica Neue" w:hAnsi="Helvetica Neue" w:cs="Calibri"/>
          <w:sz w:val="19"/>
          <w:szCs w:val="19"/>
        </w:rPr>
        <w:t xml:space="preserve">, até </w:t>
      </w:r>
      <w:r w:rsidR="00EF0BDE">
        <w:rPr>
          <w:rFonts w:ascii="Helvetica Neue" w:hAnsi="Helvetica Neue" w:cs="Calibri"/>
          <w:sz w:val="19"/>
          <w:szCs w:val="19"/>
        </w:rPr>
        <w:t>500</w:t>
      </w:r>
      <w:r w:rsidR="007878B0" w:rsidRPr="00BF1035">
        <w:rPr>
          <w:rFonts w:ascii="Helvetica Neue" w:hAnsi="Helvetica Neue" w:cs="Calibri"/>
          <w:sz w:val="19"/>
          <w:szCs w:val="19"/>
        </w:rPr>
        <w:t xml:space="preserve"> </w:t>
      </w:r>
      <w:r w:rsidR="004E00FC" w:rsidRPr="00BF1035">
        <w:rPr>
          <w:rFonts w:ascii="Helvetica Neue" w:hAnsi="Helvetica Neue" w:cs="Calibri"/>
          <w:sz w:val="19"/>
          <w:szCs w:val="19"/>
        </w:rPr>
        <w:t>caracteres.</w:t>
      </w:r>
      <w:r w:rsidRPr="00BF1035">
        <w:rPr>
          <w:rFonts w:ascii="Helvetica Neue" w:hAnsi="Helvetica Neue" w:cs="Calibri"/>
          <w:sz w:val="19"/>
          <w:szCs w:val="19"/>
        </w:rPr>
        <w:t xml:space="preserve"> </w:t>
      </w:r>
    </w:p>
    <w:p w14:paraId="36D07F5E" w14:textId="77777777" w:rsidR="00EF0BDE" w:rsidRPr="00BF1035" w:rsidRDefault="00EF0BDE" w:rsidP="008F7619">
      <w:pPr>
        <w:pStyle w:val="Resumo"/>
        <w:contextualSpacing/>
        <w:jc w:val="left"/>
        <w:rPr>
          <w:rFonts w:ascii="Helvetica Neue" w:hAnsi="Helvetica Neue" w:cs="Calibri"/>
          <w:sz w:val="19"/>
          <w:szCs w:val="19"/>
        </w:rPr>
      </w:pPr>
    </w:p>
    <w:p w14:paraId="47715DF3" w14:textId="77777777" w:rsidR="002817DE" w:rsidRPr="00BF1035" w:rsidRDefault="002817DE" w:rsidP="008F7619">
      <w:pPr>
        <w:pStyle w:val="SIEMResumo"/>
        <w:rPr>
          <w:rFonts w:ascii="Helvetica Neue" w:eastAsia="Calibri" w:hAnsi="Helvetica Neue" w:cs="Calibri"/>
          <w:bCs w:val="0"/>
          <w:i w:val="0"/>
          <w:sz w:val="19"/>
          <w:szCs w:val="19"/>
          <w:lang w:eastAsia="en-US" w:bidi="en-US"/>
        </w:rPr>
      </w:pPr>
      <w:r w:rsidRPr="00BF1035">
        <w:rPr>
          <w:rFonts w:ascii="Helvetica Neue" w:eastAsia="Calibri" w:hAnsi="Helvetica Neue" w:cs="Calibri"/>
          <w:bCs w:val="0"/>
          <w:i w:val="0"/>
          <w:sz w:val="19"/>
          <w:szCs w:val="19"/>
          <w:lang w:eastAsia="en-US" w:bidi="en-US"/>
        </w:rPr>
        <w:t>Palavras-chave: entre 3 e 5.</w:t>
      </w:r>
    </w:p>
    <w:p w14:paraId="632E1F19" w14:textId="77777777" w:rsidR="00D96C39" w:rsidRPr="00FE4181" w:rsidRDefault="00D96C39" w:rsidP="008F7619">
      <w:pPr>
        <w:shd w:val="clear" w:color="auto" w:fill="FFFFFF"/>
        <w:spacing w:after="0" w:line="260" w:lineRule="exact"/>
        <w:jc w:val="both"/>
        <w:outlineLvl w:val="2"/>
        <w:rPr>
          <w:rFonts w:ascii="Georgia" w:eastAsia="Times New Roman" w:hAnsi="Georgia" w:cs="Arial"/>
          <w:b/>
          <w:sz w:val="19"/>
          <w:szCs w:val="19"/>
        </w:rPr>
      </w:pPr>
    </w:p>
    <w:p w14:paraId="7611452F" w14:textId="77777777" w:rsidR="00D96C39" w:rsidRPr="00FE4181" w:rsidRDefault="00D96C39" w:rsidP="008F7619">
      <w:pPr>
        <w:shd w:val="clear" w:color="auto" w:fill="FFFFFF"/>
        <w:spacing w:after="0" w:line="260" w:lineRule="exact"/>
        <w:jc w:val="both"/>
        <w:outlineLvl w:val="2"/>
        <w:rPr>
          <w:rFonts w:ascii="Georgia" w:eastAsia="Times New Roman" w:hAnsi="Georgia" w:cs="Arial"/>
          <w:b/>
          <w:sz w:val="19"/>
          <w:szCs w:val="19"/>
        </w:rPr>
      </w:pPr>
    </w:p>
    <w:p w14:paraId="0F981DEE" w14:textId="77777777" w:rsidR="00D96C39" w:rsidRPr="00FE4181" w:rsidRDefault="005D3E0B" w:rsidP="008F7619">
      <w:pPr>
        <w:shd w:val="clear" w:color="auto" w:fill="FFFFFF"/>
        <w:spacing w:after="0" w:line="260" w:lineRule="exact"/>
        <w:jc w:val="both"/>
        <w:outlineLvl w:val="2"/>
        <w:rPr>
          <w:rFonts w:ascii="Georgia" w:eastAsia="Times New Roman" w:hAnsi="Georgia" w:cs="Arial"/>
          <w:b/>
          <w:sz w:val="19"/>
          <w:szCs w:val="19"/>
        </w:rPr>
      </w:pPr>
      <w:r>
        <w:rPr>
          <w:rFonts w:ascii="Georgia" w:eastAsia="Times New Roman" w:hAnsi="Georgia" w:cs="Arial"/>
          <w:b/>
          <w:noProof/>
          <w:sz w:val="19"/>
          <w:szCs w:val="19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D5B5F1E" wp14:editId="655CFB94">
                <wp:simplePos x="0" y="0"/>
                <wp:positionH relativeFrom="column">
                  <wp:posOffset>-6985</wp:posOffset>
                </wp:positionH>
                <wp:positionV relativeFrom="paragraph">
                  <wp:posOffset>118744</wp:posOffset>
                </wp:positionV>
                <wp:extent cx="2147570" cy="0"/>
                <wp:effectExtent l="0" t="0" r="24130" b="19050"/>
                <wp:wrapNone/>
                <wp:docPr id="1" name="Conexão rec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7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1AD88" id="Conexão recta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55pt,9.35pt" to="168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" strokecolor="black [3213]">
                <o:lock v:ext="edit" shapetype="f"/>
              </v:line>
            </w:pict>
          </mc:Fallback>
        </mc:AlternateContent>
      </w:r>
    </w:p>
    <w:p w14:paraId="59C0DEB1" w14:textId="77777777" w:rsidR="00D96C39" w:rsidRPr="00FE4181" w:rsidRDefault="00D96C39" w:rsidP="008F7619">
      <w:pPr>
        <w:shd w:val="clear" w:color="auto" w:fill="FFFFFF"/>
        <w:spacing w:after="0" w:line="260" w:lineRule="exact"/>
        <w:jc w:val="both"/>
        <w:outlineLvl w:val="2"/>
        <w:rPr>
          <w:rFonts w:ascii="Georgia" w:eastAsia="Times New Roman" w:hAnsi="Georgia" w:cs="Arial"/>
          <w:b/>
          <w:sz w:val="19"/>
          <w:szCs w:val="19"/>
        </w:rPr>
      </w:pPr>
    </w:p>
    <w:p w14:paraId="572C2516" w14:textId="77777777" w:rsidR="00366E48" w:rsidRDefault="00366E48" w:rsidP="00366E48">
      <w:pPr>
        <w:pStyle w:val="SIEMTtulo2"/>
        <w:spacing w:line="240" w:lineRule="auto"/>
        <w:rPr>
          <w:rFonts w:ascii="Helvetica" w:hAnsi="Helvetica" w:cs="Helvetica"/>
          <w:sz w:val="19"/>
          <w:szCs w:val="19"/>
        </w:rPr>
      </w:pPr>
      <w:r w:rsidRPr="003C103E">
        <w:rPr>
          <w:rFonts w:ascii="Helvetica" w:hAnsi="Helvetica" w:cs="Helvetica"/>
          <w:sz w:val="19"/>
          <w:szCs w:val="19"/>
        </w:rPr>
        <w:t>Referências bibliográficas</w:t>
      </w:r>
    </w:p>
    <w:p w14:paraId="53978F56" w14:textId="77777777" w:rsidR="00FA3CE1" w:rsidRPr="00FA3CE1" w:rsidRDefault="00FA3CE1" w:rsidP="00FA3CE1">
      <w:pPr>
        <w:pStyle w:val="SIEMTextoNormal"/>
      </w:pPr>
    </w:p>
    <w:p w14:paraId="7862C7FB" w14:textId="77777777" w:rsidR="00366E48" w:rsidRPr="003C103E" w:rsidRDefault="00FA3CE1" w:rsidP="00317154">
      <w:pPr>
        <w:pStyle w:val="SIEMReferncias"/>
        <w:ind w:left="709" w:hanging="708"/>
        <w:jc w:val="left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Tipo de letra Times New Roman</w:t>
      </w:r>
      <w:r w:rsidR="00366E48" w:rsidRPr="003C103E">
        <w:rPr>
          <w:rFonts w:ascii="Helvetica" w:hAnsi="Helvetica" w:cs="Helvetica"/>
          <w:sz w:val="19"/>
          <w:szCs w:val="19"/>
        </w:rPr>
        <w:t xml:space="preserve">, </w:t>
      </w:r>
      <w:r w:rsidR="00317154">
        <w:rPr>
          <w:rFonts w:ascii="Helvetica" w:hAnsi="Helvetica" w:cs="Helvetica"/>
          <w:sz w:val="19"/>
          <w:szCs w:val="19"/>
        </w:rPr>
        <w:t>alinhamento à esquerda</w:t>
      </w:r>
      <w:r w:rsidR="00366E48" w:rsidRPr="003C103E">
        <w:rPr>
          <w:rFonts w:ascii="Helvetica" w:hAnsi="Helvetica" w:cs="Helvetica"/>
          <w:sz w:val="19"/>
          <w:szCs w:val="19"/>
        </w:rPr>
        <w:t xml:space="preserve">, espaçamento </w:t>
      </w:r>
      <w:r>
        <w:rPr>
          <w:rFonts w:ascii="Helvetica" w:hAnsi="Helvetica" w:cs="Helvetica"/>
          <w:sz w:val="19"/>
          <w:szCs w:val="19"/>
        </w:rPr>
        <w:t>de 1,5 entre linhas</w:t>
      </w:r>
      <w:r w:rsidR="00366E48" w:rsidRPr="003C103E">
        <w:rPr>
          <w:rFonts w:ascii="Helvetica" w:hAnsi="Helvetica" w:cs="Helvetica"/>
          <w:sz w:val="19"/>
          <w:szCs w:val="19"/>
        </w:rPr>
        <w:t>, com avanço especial pendente de 1,2 cm, 6 pts depois do parágrafo. Devem seguir-se as normas da APA (American Psychological Association).</w:t>
      </w:r>
    </w:p>
    <w:p w14:paraId="009EDE0D" w14:textId="77777777" w:rsidR="00366E48" w:rsidRPr="003C103E" w:rsidRDefault="00366E48" w:rsidP="00317154">
      <w:pPr>
        <w:pStyle w:val="SIEMReferncias"/>
        <w:ind w:left="709" w:firstLine="0"/>
        <w:jc w:val="left"/>
        <w:rPr>
          <w:rFonts w:ascii="Helvetica" w:hAnsi="Helvetica" w:cs="Helvetica"/>
          <w:sz w:val="19"/>
          <w:szCs w:val="19"/>
        </w:rPr>
      </w:pPr>
      <w:r w:rsidRPr="003C103E">
        <w:rPr>
          <w:rFonts w:ascii="Helvetica" w:hAnsi="Helvetica" w:cs="Helvetica"/>
          <w:sz w:val="19"/>
          <w:szCs w:val="19"/>
        </w:rPr>
        <w:t>Exemplos para formatação:</w:t>
      </w:r>
    </w:p>
    <w:p w14:paraId="69B9418E" w14:textId="77777777" w:rsidR="00366E48" w:rsidRPr="00EB2B65" w:rsidRDefault="00366E48" w:rsidP="00317154">
      <w:pPr>
        <w:pStyle w:val="SIEMReferncias"/>
        <w:ind w:left="709" w:hanging="708"/>
        <w:jc w:val="left"/>
        <w:rPr>
          <w:rFonts w:ascii="Helvetica" w:hAnsi="Helvetica" w:cs="Helvetica"/>
          <w:sz w:val="19"/>
          <w:szCs w:val="19"/>
        </w:rPr>
      </w:pPr>
      <w:r w:rsidRPr="00A25794">
        <w:rPr>
          <w:rFonts w:ascii="Helvetica" w:hAnsi="Helvetica" w:cs="Helvetica"/>
          <w:sz w:val="19"/>
          <w:szCs w:val="19"/>
          <w:lang w:val="en-GB"/>
        </w:rPr>
        <w:t xml:space="preserve">Ball, D. L. (1990). </w:t>
      </w:r>
      <w:r w:rsidRPr="003C103E">
        <w:rPr>
          <w:rFonts w:ascii="Helvetica" w:hAnsi="Helvetica" w:cs="Helvetica"/>
          <w:sz w:val="19"/>
          <w:szCs w:val="19"/>
          <w:lang w:val="en-GB"/>
        </w:rPr>
        <w:t xml:space="preserve">Prospective elementary and secondary teachers’ understanding of division. </w:t>
      </w:r>
      <w:r w:rsidRPr="00EB2B65">
        <w:rPr>
          <w:rFonts w:ascii="Helvetica" w:hAnsi="Helvetica" w:cs="Helvetica"/>
          <w:i/>
          <w:sz w:val="19"/>
          <w:szCs w:val="19"/>
        </w:rPr>
        <w:t>Journal for Research in Mathematics Education</w:t>
      </w:r>
      <w:r w:rsidRPr="00EB2B65">
        <w:rPr>
          <w:rFonts w:ascii="Helvetica" w:hAnsi="Helvetica" w:cs="Helvetica"/>
          <w:sz w:val="19"/>
          <w:szCs w:val="19"/>
        </w:rPr>
        <w:t>, 21(2), 132-144.</w:t>
      </w:r>
    </w:p>
    <w:p w14:paraId="0314E492" w14:textId="77777777" w:rsidR="00366E48" w:rsidRPr="003C103E" w:rsidRDefault="00366E48" w:rsidP="00317154">
      <w:pPr>
        <w:pStyle w:val="SIEMReferncias"/>
        <w:ind w:left="709" w:hanging="708"/>
        <w:jc w:val="left"/>
        <w:rPr>
          <w:rFonts w:ascii="Helvetica" w:hAnsi="Helvetica" w:cs="Helvetica"/>
          <w:sz w:val="19"/>
          <w:szCs w:val="19"/>
          <w:lang w:val="en-GB"/>
        </w:rPr>
      </w:pPr>
      <w:r w:rsidRPr="003C103E">
        <w:rPr>
          <w:rFonts w:ascii="Helvetica" w:hAnsi="Helvetica" w:cs="Helvetica"/>
          <w:sz w:val="19"/>
          <w:szCs w:val="19"/>
        </w:rPr>
        <w:t xml:space="preserve">Jonassen, D. (2007). </w:t>
      </w:r>
      <w:r w:rsidRPr="003C103E">
        <w:rPr>
          <w:rFonts w:ascii="Helvetica" w:hAnsi="Helvetica" w:cs="Helvetica"/>
          <w:i/>
          <w:sz w:val="19"/>
          <w:szCs w:val="19"/>
        </w:rPr>
        <w:t>Computadores, Ferramentas Cognitivas: Desenvolver o pensamento crítico nas escolas</w:t>
      </w:r>
      <w:r w:rsidRPr="003C103E">
        <w:rPr>
          <w:rFonts w:ascii="Helvetica" w:hAnsi="Helvetica" w:cs="Helvetica"/>
          <w:sz w:val="19"/>
          <w:szCs w:val="19"/>
        </w:rPr>
        <w:t xml:space="preserve">. </w:t>
      </w:r>
      <w:r w:rsidRPr="003C103E">
        <w:rPr>
          <w:rFonts w:ascii="Helvetica" w:hAnsi="Helvetica" w:cs="Helvetica"/>
          <w:sz w:val="19"/>
          <w:szCs w:val="19"/>
          <w:lang w:val="en-GB"/>
        </w:rPr>
        <w:t>Porto: Porto Editora.</w:t>
      </w:r>
    </w:p>
    <w:p w14:paraId="539156E8" w14:textId="77777777" w:rsidR="00366E48" w:rsidRPr="00A25794" w:rsidRDefault="00366E48" w:rsidP="00317154">
      <w:pPr>
        <w:pStyle w:val="SIEMReferncias"/>
        <w:ind w:left="709" w:hanging="708"/>
        <w:jc w:val="left"/>
        <w:rPr>
          <w:rFonts w:ascii="Helvetica" w:hAnsi="Helvetica" w:cs="Helvetica"/>
          <w:sz w:val="19"/>
          <w:szCs w:val="19"/>
          <w:lang w:val="en-GB"/>
        </w:rPr>
      </w:pPr>
      <w:r w:rsidRPr="003C103E">
        <w:rPr>
          <w:rFonts w:ascii="Helvetica" w:hAnsi="Helvetica" w:cs="Helvetica"/>
          <w:sz w:val="19"/>
          <w:szCs w:val="19"/>
          <w:lang w:val="en-GB"/>
        </w:rPr>
        <w:t xml:space="preserve">McDonough, A., &amp; Clarke, D. (2002). Describing the practice of effective teachers of mathematics in the early years. In N. A. Pateman, B. J. Doherty, &amp; J. Zilliox (Eds.), Proc. 27th Conf. of the Int. Group for the Psychology of Mathematics Education (Vol. 3, pp. 261-268). </w:t>
      </w:r>
      <w:r w:rsidRPr="00A25794">
        <w:rPr>
          <w:rFonts w:ascii="Helvetica" w:hAnsi="Helvetica" w:cs="Helvetica"/>
          <w:sz w:val="19"/>
          <w:szCs w:val="19"/>
          <w:lang w:val="en-GB"/>
        </w:rPr>
        <w:t>Honolulu, USA: PME.</w:t>
      </w:r>
    </w:p>
    <w:p w14:paraId="09BFE006" w14:textId="77777777" w:rsidR="00366E48" w:rsidRPr="003C103E" w:rsidRDefault="00366E48" w:rsidP="00317154">
      <w:pPr>
        <w:pStyle w:val="SIEMReferncias"/>
        <w:ind w:left="709" w:hanging="708"/>
        <w:jc w:val="left"/>
        <w:rPr>
          <w:rFonts w:ascii="Helvetica" w:hAnsi="Helvetica" w:cs="Helvetica"/>
          <w:sz w:val="19"/>
          <w:szCs w:val="19"/>
        </w:rPr>
      </w:pPr>
      <w:r w:rsidRPr="00EB2B65">
        <w:rPr>
          <w:rFonts w:ascii="Helvetica" w:hAnsi="Helvetica" w:cs="Helvetica"/>
          <w:sz w:val="19"/>
          <w:szCs w:val="19"/>
        </w:rPr>
        <w:t xml:space="preserve">Rodrigues, E. F. (2001). </w:t>
      </w:r>
      <w:r w:rsidRPr="003C103E">
        <w:rPr>
          <w:rFonts w:ascii="Helvetica" w:hAnsi="Helvetica" w:cs="Helvetica"/>
          <w:i/>
          <w:sz w:val="19"/>
          <w:szCs w:val="19"/>
        </w:rPr>
        <w:t>Formação de Professores para a utilização das TIC no Ensino: Definição de Competências e Metodologias de Formação</w:t>
      </w:r>
      <w:r w:rsidRPr="003C103E">
        <w:rPr>
          <w:rFonts w:ascii="Helvetica" w:hAnsi="Helvetica" w:cs="Helvetica"/>
          <w:sz w:val="19"/>
          <w:szCs w:val="19"/>
        </w:rPr>
        <w:t xml:space="preserve">. Acedido em 10 de Outubro, 2002, em </w:t>
      </w:r>
      <w:hyperlink r:id="rId9" w:history="1">
        <w:r w:rsidRPr="003C103E">
          <w:rPr>
            <w:rStyle w:val="Hiperligao"/>
            <w:rFonts w:ascii="Helvetica" w:hAnsi="Helvetica" w:cs="Helvetica"/>
            <w:sz w:val="19"/>
            <w:szCs w:val="19"/>
          </w:rPr>
          <w:t>http://www.educ.fc.ul.pt/recentes/mpfip/comunica.htm</w:t>
        </w:r>
      </w:hyperlink>
      <w:r w:rsidRPr="003C103E">
        <w:rPr>
          <w:rFonts w:ascii="Helvetica" w:hAnsi="Helvetica" w:cs="Helvetica"/>
          <w:sz w:val="19"/>
          <w:szCs w:val="19"/>
        </w:rPr>
        <w:t>.</w:t>
      </w:r>
    </w:p>
    <w:p w14:paraId="2101F337" w14:textId="77777777" w:rsidR="00366E48" w:rsidRPr="003C103E" w:rsidRDefault="00366E48" w:rsidP="00317154">
      <w:pPr>
        <w:pStyle w:val="SIEMReferncias"/>
        <w:ind w:left="709" w:hanging="708"/>
        <w:jc w:val="left"/>
        <w:rPr>
          <w:rFonts w:ascii="Helvetica" w:hAnsi="Helvetica" w:cs="Helvetica"/>
          <w:sz w:val="19"/>
          <w:szCs w:val="19"/>
          <w:lang w:val="en-GB"/>
        </w:rPr>
      </w:pPr>
      <w:r w:rsidRPr="003C103E">
        <w:rPr>
          <w:rFonts w:ascii="Helvetica" w:hAnsi="Helvetica" w:cs="Helvetica"/>
          <w:sz w:val="19"/>
          <w:szCs w:val="19"/>
          <w:lang w:val="en-GB"/>
        </w:rPr>
        <w:t xml:space="preserve">Wu, C.-C., &amp; Lee, G. C. (2004). Use of computer-mediated communication in a teaching practicum course. </w:t>
      </w:r>
      <w:r w:rsidRPr="003C103E">
        <w:rPr>
          <w:rFonts w:ascii="Helvetica" w:hAnsi="Helvetica" w:cs="Helvetica"/>
          <w:i/>
          <w:sz w:val="19"/>
          <w:szCs w:val="19"/>
          <w:lang w:val="en-GB"/>
        </w:rPr>
        <w:t>International Journal of Science and Mathematics Education</w:t>
      </w:r>
      <w:r w:rsidRPr="003C103E">
        <w:rPr>
          <w:rFonts w:ascii="Helvetica" w:hAnsi="Helvetica" w:cs="Helvetica"/>
          <w:sz w:val="19"/>
          <w:szCs w:val="19"/>
          <w:lang w:val="en-GB"/>
        </w:rPr>
        <w:t>, 2(4), 511-528.</w:t>
      </w:r>
    </w:p>
    <w:p w14:paraId="62DC3ED3" w14:textId="77777777" w:rsidR="00C32DC6" w:rsidRPr="003C103E" w:rsidRDefault="00C32DC6" w:rsidP="008F7619">
      <w:pPr>
        <w:shd w:val="clear" w:color="auto" w:fill="FFFFFF"/>
        <w:spacing w:after="0" w:line="260" w:lineRule="exact"/>
        <w:jc w:val="both"/>
        <w:outlineLvl w:val="2"/>
        <w:rPr>
          <w:rFonts w:ascii="Helvetica" w:eastAsia="Times New Roman" w:hAnsi="Helvetica" w:cs="Helvetica"/>
          <w:b/>
          <w:sz w:val="19"/>
          <w:szCs w:val="19"/>
        </w:rPr>
      </w:pPr>
    </w:p>
    <w:sectPr w:rsidR="00C32DC6" w:rsidRPr="003C103E" w:rsidSect="008228C4">
      <w:headerReference w:type="default" r:id="rId10"/>
      <w:footerReference w:type="even" r:id="rId11"/>
      <w:footerReference w:type="default" r:id="rId12"/>
      <w:pgSz w:w="11906" w:h="16838"/>
      <w:pgMar w:top="13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745B7" w14:textId="77777777" w:rsidR="001778BE" w:rsidRDefault="001778BE" w:rsidP="00CD7BC4">
      <w:pPr>
        <w:spacing w:after="0" w:line="240" w:lineRule="auto"/>
      </w:pPr>
      <w:r>
        <w:separator/>
      </w:r>
    </w:p>
  </w:endnote>
  <w:endnote w:type="continuationSeparator" w:id="0">
    <w:p w14:paraId="5FBEA406" w14:textId="77777777" w:rsidR="001778BE" w:rsidRDefault="001778BE" w:rsidP="00CD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130684"/>
      <w:docPartObj>
        <w:docPartGallery w:val="Page Numbers (Bottom of Page)"/>
        <w:docPartUnique/>
      </w:docPartObj>
    </w:sdtPr>
    <w:sdtContent>
      <w:p w14:paraId="304B2678" w14:textId="77777777" w:rsidR="00DF077B" w:rsidRDefault="00AA4858">
        <w:pPr>
          <w:pStyle w:val="Rodap"/>
        </w:pPr>
        <w:r w:rsidRPr="00D96C39">
          <w:rPr>
            <w:rFonts w:ascii="Georgia" w:hAnsi="Georgia"/>
            <w:sz w:val="19"/>
            <w:szCs w:val="19"/>
          </w:rPr>
          <w:fldChar w:fldCharType="begin"/>
        </w:r>
        <w:r w:rsidR="00DF077B" w:rsidRPr="00D96C39">
          <w:rPr>
            <w:rFonts w:ascii="Georgia" w:hAnsi="Georgia"/>
            <w:sz w:val="19"/>
            <w:szCs w:val="19"/>
          </w:rPr>
          <w:instrText>PAGE   \* MERGEFORMAT</w:instrText>
        </w:r>
        <w:r w:rsidRPr="00D96C39">
          <w:rPr>
            <w:rFonts w:ascii="Georgia" w:hAnsi="Georgia"/>
            <w:sz w:val="19"/>
            <w:szCs w:val="19"/>
          </w:rPr>
          <w:fldChar w:fldCharType="separate"/>
        </w:r>
        <w:r w:rsidR="00A25794">
          <w:rPr>
            <w:rFonts w:ascii="Georgia" w:hAnsi="Georgia"/>
            <w:noProof/>
            <w:sz w:val="19"/>
            <w:szCs w:val="19"/>
          </w:rPr>
          <w:t>2</w:t>
        </w:r>
        <w:r w:rsidRPr="00D96C39">
          <w:rPr>
            <w:rFonts w:ascii="Georgia" w:hAnsi="Georgia"/>
            <w:sz w:val="19"/>
            <w:szCs w:val="19"/>
          </w:rPr>
          <w:fldChar w:fldCharType="end"/>
        </w:r>
      </w:p>
    </w:sdtContent>
  </w:sdt>
  <w:p w14:paraId="4E0FA77A" w14:textId="77777777" w:rsidR="00DF077B" w:rsidRDefault="00DF07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42371"/>
      <w:docPartObj>
        <w:docPartGallery w:val="Page Numbers (Bottom of Page)"/>
        <w:docPartUnique/>
      </w:docPartObj>
    </w:sdtPr>
    <w:sdtContent>
      <w:p w14:paraId="09702820" w14:textId="77777777" w:rsidR="00DF077B" w:rsidRDefault="00AA4858">
        <w:pPr>
          <w:pStyle w:val="Rodap"/>
          <w:jc w:val="right"/>
        </w:pPr>
        <w:r w:rsidRPr="00D96C39">
          <w:rPr>
            <w:rFonts w:ascii="Georgia" w:hAnsi="Georgia"/>
            <w:sz w:val="19"/>
            <w:szCs w:val="19"/>
          </w:rPr>
          <w:fldChar w:fldCharType="begin"/>
        </w:r>
        <w:r w:rsidR="00DF077B" w:rsidRPr="00D96C39">
          <w:rPr>
            <w:rFonts w:ascii="Georgia" w:hAnsi="Georgia"/>
            <w:sz w:val="19"/>
            <w:szCs w:val="19"/>
          </w:rPr>
          <w:instrText>PAGE   \* MERGEFORMAT</w:instrText>
        </w:r>
        <w:r w:rsidRPr="00D96C39">
          <w:rPr>
            <w:rFonts w:ascii="Georgia" w:hAnsi="Georgia"/>
            <w:sz w:val="19"/>
            <w:szCs w:val="19"/>
          </w:rPr>
          <w:fldChar w:fldCharType="separate"/>
        </w:r>
        <w:r w:rsidR="006B6BEE">
          <w:rPr>
            <w:rFonts w:ascii="Georgia" w:hAnsi="Georgia"/>
            <w:noProof/>
            <w:sz w:val="19"/>
            <w:szCs w:val="19"/>
          </w:rPr>
          <w:t>1</w:t>
        </w:r>
        <w:r w:rsidRPr="00D96C39">
          <w:rPr>
            <w:rFonts w:ascii="Georgia" w:hAnsi="Georgia"/>
            <w:sz w:val="19"/>
            <w:szCs w:val="19"/>
          </w:rPr>
          <w:fldChar w:fldCharType="end"/>
        </w:r>
      </w:p>
    </w:sdtContent>
  </w:sdt>
  <w:p w14:paraId="2EC00FB8" w14:textId="77777777" w:rsidR="00DF077B" w:rsidRPr="00D96C39" w:rsidRDefault="00DF077B">
    <w:pPr>
      <w:pStyle w:val="Rodap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BEE2E" w14:textId="77777777" w:rsidR="001778BE" w:rsidRDefault="001778BE" w:rsidP="00CD7BC4">
      <w:pPr>
        <w:spacing w:after="0" w:line="240" w:lineRule="auto"/>
      </w:pPr>
      <w:r>
        <w:separator/>
      </w:r>
    </w:p>
  </w:footnote>
  <w:footnote w:type="continuationSeparator" w:id="0">
    <w:p w14:paraId="2D03376A" w14:textId="77777777" w:rsidR="001778BE" w:rsidRDefault="001778BE" w:rsidP="00CD7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365F" w14:textId="0C231C65" w:rsidR="00FA3CE1" w:rsidRPr="00CA3494" w:rsidRDefault="00CA3494" w:rsidP="00CA3494">
    <w:pPr>
      <w:pStyle w:val="Cabealho"/>
      <w:jc w:val="right"/>
      <w:rPr>
        <w:b/>
        <w:bCs/>
        <w:color w:val="948A54" w:themeColor="background2" w:themeShade="80"/>
        <w:sz w:val="16"/>
        <w:szCs w:val="16"/>
      </w:rPr>
    </w:pPr>
    <w:r w:rsidRPr="00CA3494">
      <w:rPr>
        <w:b/>
        <w:bCs/>
        <w:color w:val="948A54" w:themeColor="background2" w:themeShade="80"/>
        <w:sz w:val="16"/>
        <w:szCs w:val="16"/>
      </w:rPr>
      <w:t>9.º Congresso Internacional Conversas de Psicologia | 1.º Meeting Internacional: Infâncias Vulneráveis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7851"/>
    <w:multiLevelType w:val="multilevel"/>
    <w:tmpl w:val="3A7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858E3"/>
    <w:multiLevelType w:val="multilevel"/>
    <w:tmpl w:val="668A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06383"/>
    <w:multiLevelType w:val="multilevel"/>
    <w:tmpl w:val="ECA8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731AD"/>
    <w:multiLevelType w:val="hybridMultilevel"/>
    <w:tmpl w:val="1284A5E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07BE8"/>
    <w:multiLevelType w:val="hybridMultilevel"/>
    <w:tmpl w:val="8B86F8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2471E"/>
    <w:multiLevelType w:val="multilevel"/>
    <w:tmpl w:val="A9A0C89C"/>
    <w:lvl w:ilvl="0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6" w:hanging="1800"/>
      </w:pPr>
      <w:rPr>
        <w:rFonts w:hint="default"/>
      </w:rPr>
    </w:lvl>
  </w:abstractNum>
  <w:abstractNum w:abstractNumId="6" w15:restartNumberingAfterBreak="0">
    <w:nsid w:val="767D6703"/>
    <w:multiLevelType w:val="multilevel"/>
    <w:tmpl w:val="7508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FC5895"/>
    <w:multiLevelType w:val="hybridMultilevel"/>
    <w:tmpl w:val="357093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593622">
    <w:abstractNumId w:val="0"/>
  </w:num>
  <w:num w:numId="2" w16cid:durableId="700740541">
    <w:abstractNumId w:val="1"/>
  </w:num>
  <w:num w:numId="3" w16cid:durableId="653295478">
    <w:abstractNumId w:val="2"/>
  </w:num>
  <w:num w:numId="4" w16cid:durableId="1531526067">
    <w:abstractNumId w:val="6"/>
  </w:num>
  <w:num w:numId="5" w16cid:durableId="880629421">
    <w:abstractNumId w:val="3"/>
  </w:num>
  <w:num w:numId="6" w16cid:durableId="1353412335">
    <w:abstractNumId w:val="4"/>
  </w:num>
  <w:num w:numId="7" w16cid:durableId="789738824">
    <w:abstractNumId w:val="7"/>
  </w:num>
  <w:num w:numId="8" w16cid:durableId="1330795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C4"/>
    <w:rsid w:val="00014804"/>
    <w:rsid w:val="00090CE0"/>
    <w:rsid w:val="0009226F"/>
    <w:rsid w:val="001470EC"/>
    <w:rsid w:val="00164C43"/>
    <w:rsid w:val="001778BE"/>
    <w:rsid w:val="001B6D93"/>
    <w:rsid w:val="00224333"/>
    <w:rsid w:val="0023649B"/>
    <w:rsid w:val="00250BAF"/>
    <w:rsid w:val="00256E17"/>
    <w:rsid w:val="002817DE"/>
    <w:rsid w:val="002F68A5"/>
    <w:rsid w:val="0031288F"/>
    <w:rsid w:val="00317154"/>
    <w:rsid w:val="003352DA"/>
    <w:rsid w:val="00337207"/>
    <w:rsid w:val="00366E48"/>
    <w:rsid w:val="003C103E"/>
    <w:rsid w:val="003F650E"/>
    <w:rsid w:val="0041405B"/>
    <w:rsid w:val="00423DD2"/>
    <w:rsid w:val="00441E9B"/>
    <w:rsid w:val="004E00FC"/>
    <w:rsid w:val="00515745"/>
    <w:rsid w:val="005424CD"/>
    <w:rsid w:val="00547AFC"/>
    <w:rsid w:val="00575E2E"/>
    <w:rsid w:val="005C77BD"/>
    <w:rsid w:val="005D3E0B"/>
    <w:rsid w:val="005E38D5"/>
    <w:rsid w:val="005E5854"/>
    <w:rsid w:val="005E6601"/>
    <w:rsid w:val="005F0E5B"/>
    <w:rsid w:val="00666893"/>
    <w:rsid w:val="006A176D"/>
    <w:rsid w:val="006B6BEE"/>
    <w:rsid w:val="006D2622"/>
    <w:rsid w:val="006E1198"/>
    <w:rsid w:val="007150FD"/>
    <w:rsid w:val="00737B96"/>
    <w:rsid w:val="00776EDF"/>
    <w:rsid w:val="007878B0"/>
    <w:rsid w:val="007928F3"/>
    <w:rsid w:val="008070A6"/>
    <w:rsid w:val="008228C4"/>
    <w:rsid w:val="00873FC6"/>
    <w:rsid w:val="008A2773"/>
    <w:rsid w:val="008A5115"/>
    <w:rsid w:val="008A7408"/>
    <w:rsid w:val="008D13ED"/>
    <w:rsid w:val="008F7619"/>
    <w:rsid w:val="00922756"/>
    <w:rsid w:val="00941C7D"/>
    <w:rsid w:val="009643A0"/>
    <w:rsid w:val="00976A91"/>
    <w:rsid w:val="00996479"/>
    <w:rsid w:val="00A13866"/>
    <w:rsid w:val="00A24E62"/>
    <w:rsid w:val="00A25794"/>
    <w:rsid w:val="00A71BC5"/>
    <w:rsid w:val="00A81E52"/>
    <w:rsid w:val="00A870FB"/>
    <w:rsid w:val="00AA4858"/>
    <w:rsid w:val="00AC5C51"/>
    <w:rsid w:val="00B32499"/>
    <w:rsid w:val="00B52CBB"/>
    <w:rsid w:val="00B772CA"/>
    <w:rsid w:val="00BF1035"/>
    <w:rsid w:val="00C1308A"/>
    <w:rsid w:val="00C23810"/>
    <w:rsid w:val="00C32DC6"/>
    <w:rsid w:val="00C37ABE"/>
    <w:rsid w:val="00C4515B"/>
    <w:rsid w:val="00C46F5E"/>
    <w:rsid w:val="00C603BD"/>
    <w:rsid w:val="00C61903"/>
    <w:rsid w:val="00C72F86"/>
    <w:rsid w:val="00C81190"/>
    <w:rsid w:val="00C82600"/>
    <w:rsid w:val="00C9011E"/>
    <w:rsid w:val="00CA3494"/>
    <w:rsid w:val="00CB7CF8"/>
    <w:rsid w:val="00CD7BC4"/>
    <w:rsid w:val="00D24F21"/>
    <w:rsid w:val="00D96C39"/>
    <w:rsid w:val="00DA6EE1"/>
    <w:rsid w:val="00DD4466"/>
    <w:rsid w:val="00DF077B"/>
    <w:rsid w:val="00E012ED"/>
    <w:rsid w:val="00E93279"/>
    <w:rsid w:val="00EB18B2"/>
    <w:rsid w:val="00EB2B65"/>
    <w:rsid w:val="00EB73A9"/>
    <w:rsid w:val="00EF0BDE"/>
    <w:rsid w:val="00FA3CE1"/>
    <w:rsid w:val="00FD6102"/>
    <w:rsid w:val="00FE4181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76505B"/>
  <w15:docId w15:val="{3D38F966-1BCF-4B5D-9C1D-200D2426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CD7B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uiPriority w:val="9"/>
    <w:rsid w:val="00CD7BC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CD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D7BC4"/>
  </w:style>
  <w:style w:type="character" w:styleId="Hiperligao">
    <w:name w:val="Hyperlink"/>
    <w:basedOn w:val="Tipodeletrapredefinidodopargrafo"/>
    <w:uiPriority w:val="99"/>
    <w:unhideWhenUsed/>
    <w:rsid w:val="00CD7BC4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CD7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7BC4"/>
  </w:style>
  <w:style w:type="paragraph" w:styleId="Rodap">
    <w:name w:val="footer"/>
    <w:basedOn w:val="Normal"/>
    <w:link w:val="RodapCarter"/>
    <w:uiPriority w:val="99"/>
    <w:unhideWhenUsed/>
    <w:rsid w:val="00CD7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7BC4"/>
  </w:style>
  <w:style w:type="paragraph" w:styleId="PargrafodaLista">
    <w:name w:val="List Paragraph"/>
    <w:basedOn w:val="Normal"/>
    <w:uiPriority w:val="34"/>
    <w:qFormat/>
    <w:rsid w:val="00B772CA"/>
    <w:pPr>
      <w:ind w:left="720"/>
      <w:contextualSpacing/>
    </w:pPr>
  </w:style>
  <w:style w:type="paragraph" w:customStyle="1" w:styleId="Listadereferncias">
    <w:name w:val="Lista de referências"/>
    <w:basedOn w:val="Normal"/>
    <w:qFormat/>
    <w:rsid w:val="00B772CA"/>
    <w:pPr>
      <w:spacing w:after="120" w:line="240" w:lineRule="auto"/>
      <w:ind w:left="425" w:hanging="425"/>
    </w:pPr>
    <w:rPr>
      <w:rFonts w:ascii="Times New Roman" w:eastAsia="Calibri" w:hAnsi="Times New Roman" w:cs="Times New Roman"/>
      <w:lang w:bidi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0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070A6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FF796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E38D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E38D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E38D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E38D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E38D5"/>
    <w:rPr>
      <w:b/>
      <w:bCs/>
      <w:sz w:val="20"/>
      <w:szCs w:val="20"/>
    </w:rPr>
  </w:style>
  <w:style w:type="paragraph" w:customStyle="1" w:styleId="SIEMResumo">
    <w:name w:val="SIEM Resumo"/>
    <w:uiPriority w:val="99"/>
    <w:rsid w:val="002817DE"/>
    <w:pPr>
      <w:keepNext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i/>
      <w:sz w:val="24"/>
      <w:szCs w:val="28"/>
      <w:lang w:eastAsia="es-ES"/>
    </w:rPr>
  </w:style>
  <w:style w:type="paragraph" w:customStyle="1" w:styleId="SIEMTtulo2">
    <w:name w:val="SIEM Título 2"/>
    <w:next w:val="SIEMTextoNormal"/>
    <w:uiPriority w:val="99"/>
    <w:rsid w:val="00C32DC6"/>
    <w:pPr>
      <w:spacing w:before="360" w:after="0" w:line="360" w:lineRule="auto"/>
    </w:pPr>
    <w:rPr>
      <w:rFonts w:ascii="Times New Roman" w:eastAsia="Times New Roman" w:hAnsi="Times New Roman" w:cs="Times New Roman"/>
      <w:b/>
      <w:iCs/>
      <w:sz w:val="24"/>
      <w:szCs w:val="28"/>
      <w:lang w:eastAsia="es-ES"/>
    </w:rPr>
  </w:style>
  <w:style w:type="paragraph" w:customStyle="1" w:styleId="SIEMTextoNormal">
    <w:name w:val="SIEM Texto Normal"/>
    <w:uiPriority w:val="99"/>
    <w:rsid w:val="00C32DC6"/>
    <w:pPr>
      <w:autoSpaceDE w:val="0"/>
      <w:autoSpaceDN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8"/>
      <w:lang w:eastAsia="es-ES"/>
    </w:rPr>
  </w:style>
  <w:style w:type="paragraph" w:customStyle="1" w:styleId="SIEMTtulo3">
    <w:name w:val="SIEM Título 3"/>
    <w:next w:val="SIEMTextoNormal"/>
    <w:uiPriority w:val="99"/>
    <w:rsid w:val="00C32DC6"/>
    <w:pPr>
      <w:keepNext/>
      <w:spacing w:before="240" w:after="0" w:line="360" w:lineRule="auto"/>
      <w:ind w:left="709"/>
      <w:outlineLvl w:val="2"/>
    </w:pPr>
    <w:rPr>
      <w:rFonts w:ascii="Times New Roman" w:eastAsia="Times New Roman" w:hAnsi="Times New Roman" w:cs="Times New Roman"/>
      <w:bCs/>
      <w:i/>
      <w:sz w:val="24"/>
      <w:szCs w:val="28"/>
      <w:lang w:eastAsia="es-ES"/>
    </w:rPr>
  </w:style>
  <w:style w:type="paragraph" w:customStyle="1" w:styleId="SIEMCitao">
    <w:name w:val="SIEM Citação"/>
    <w:next w:val="SIEMTextoNormal"/>
    <w:uiPriority w:val="99"/>
    <w:rsid w:val="00C32DC6"/>
    <w:pPr>
      <w:spacing w:after="120" w:line="240" w:lineRule="auto"/>
      <w:ind w:left="709" w:right="709"/>
      <w:jc w:val="both"/>
    </w:pPr>
    <w:rPr>
      <w:rFonts w:ascii="Times New Roman" w:eastAsia="Times New Roman" w:hAnsi="Times New Roman" w:cs="Times New Roman"/>
      <w:sz w:val="24"/>
      <w:szCs w:val="26"/>
      <w:lang w:eastAsia="es-ES"/>
    </w:rPr>
  </w:style>
  <w:style w:type="paragraph" w:customStyle="1" w:styleId="SIEMFiguras">
    <w:name w:val="SIEM Figuras"/>
    <w:next w:val="SIEMTextoNormal"/>
    <w:uiPriority w:val="99"/>
    <w:rsid w:val="00C32DC6"/>
    <w:pPr>
      <w:spacing w:before="120" w:after="360" w:line="240" w:lineRule="auto"/>
      <w:jc w:val="center"/>
    </w:pPr>
    <w:rPr>
      <w:rFonts w:ascii="Times New Roman" w:eastAsia="Times New Roman" w:hAnsi="Times New Roman" w:cs="Times New Roman"/>
      <w:szCs w:val="28"/>
      <w:lang w:eastAsia="es-ES"/>
    </w:rPr>
  </w:style>
  <w:style w:type="paragraph" w:customStyle="1" w:styleId="SIEMTabelas">
    <w:name w:val="SIEM Tabelas"/>
    <w:next w:val="SIEMTextoNormal"/>
    <w:autoRedefine/>
    <w:qFormat/>
    <w:rsid w:val="00C32DC6"/>
    <w:pPr>
      <w:spacing w:before="360" w:after="120" w:line="240" w:lineRule="auto"/>
      <w:ind w:left="2127"/>
      <w:jc w:val="center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SIEMReferncias">
    <w:name w:val="SIEM Referências"/>
    <w:uiPriority w:val="99"/>
    <w:rsid w:val="00C32DC6"/>
    <w:pPr>
      <w:spacing w:after="120" w:line="240" w:lineRule="auto"/>
      <w:ind w:left="680" w:hanging="680"/>
      <w:jc w:val="both"/>
    </w:pPr>
    <w:rPr>
      <w:rFonts w:ascii="Times New Roman" w:eastAsia="Times New Roman" w:hAnsi="Times New Roman" w:cs="Times New Roman"/>
      <w:szCs w:val="26"/>
      <w:lang w:eastAsia="es-ES"/>
    </w:rPr>
  </w:style>
  <w:style w:type="paragraph" w:customStyle="1" w:styleId="Resumo">
    <w:name w:val="Resumo"/>
    <w:basedOn w:val="Normal"/>
    <w:qFormat/>
    <w:rsid w:val="008F7619"/>
    <w:pPr>
      <w:spacing w:after="120" w:line="240" w:lineRule="auto"/>
      <w:jc w:val="both"/>
    </w:pPr>
    <w:rPr>
      <w:rFonts w:ascii="Times New Roman" w:eastAsia="Calibri" w:hAnsi="Times New Roman" w:cs="Times New Roman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duc.fc.ul.pt/recentes/mpfip/comunica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EF3BB-D417-4C12-9671-68CD26D9329A}">
  <ds:schemaRefs/>
</ds:datastoreItem>
</file>

<file path=customXml/itemProps2.xml><?xml version="1.0" encoding="utf-8"?>
<ds:datastoreItem xmlns:ds="http://schemas.openxmlformats.org/officeDocument/2006/customXml" ds:itemID="{D39388DC-AD44-4F7E-8134-F9E48A21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vitor nuno anjos</cp:lastModifiedBy>
  <cp:revision>6</cp:revision>
  <cp:lastPrinted>2013-10-17T16:21:00Z</cp:lastPrinted>
  <dcterms:created xsi:type="dcterms:W3CDTF">2016-10-12T14:28:00Z</dcterms:created>
  <dcterms:modified xsi:type="dcterms:W3CDTF">2025-07-21T17:09:00Z</dcterms:modified>
</cp:coreProperties>
</file>